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7532" w:rsidRPr="00737532" w:rsidRDefault="00737532" w:rsidP="00737532">
      <w:pPr>
        <w:spacing w:after="0" w:line="360" w:lineRule="auto"/>
        <w:ind w:left="2832" w:firstLine="708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737532">
        <w:rPr>
          <w:rFonts w:ascii="Times New Roman" w:hAnsi="Times New Roman"/>
          <w:b/>
          <w:i/>
          <w:sz w:val="24"/>
          <w:szCs w:val="24"/>
        </w:rPr>
        <w:t>projekt</w:t>
      </w:r>
    </w:p>
    <w:p w:rsidR="00737532" w:rsidRPr="00115C83" w:rsidRDefault="00306B46" w:rsidP="00737532">
      <w:pPr>
        <w:spacing w:after="0" w:line="360" w:lineRule="auto"/>
        <w:ind w:left="2832" w:firstLine="708"/>
        <w:rPr>
          <w:rFonts w:ascii="Times New Roman" w:hAnsi="Times New Roman"/>
          <w:b/>
          <w:sz w:val="24"/>
          <w:szCs w:val="24"/>
        </w:rPr>
      </w:pPr>
      <w:r w:rsidRPr="00115C83">
        <w:rPr>
          <w:rFonts w:ascii="Times New Roman" w:hAnsi="Times New Roman"/>
          <w:b/>
          <w:sz w:val="24"/>
          <w:szCs w:val="24"/>
        </w:rPr>
        <w:t>UCHWAŁA NR...................</w:t>
      </w:r>
    </w:p>
    <w:p w:rsidR="00306B46" w:rsidRPr="00115C83" w:rsidRDefault="00306B46" w:rsidP="009278BC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15C83">
        <w:rPr>
          <w:rFonts w:ascii="Times New Roman" w:hAnsi="Times New Roman"/>
          <w:b/>
          <w:sz w:val="24"/>
          <w:szCs w:val="24"/>
        </w:rPr>
        <w:t>RADY MIEJSKIEJ W BARLINKU</w:t>
      </w:r>
    </w:p>
    <w:p w:rsidR="00306B46" w:rsidRPr="00115C83" w:rsidRDefault="00306B46" w:rsidP="009278BC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115C83">
        <w:rPr>
          <w:rFonts w:ascii="Times New Roman" w:hAnsi="Times New Roman"/>
          <w:sz w:val="24"/>
          <w:szCs w:val="24"/>
        </w:rPr>
        <w:t>z dnia..................</w:t>
      </w:r>
      <w:r w:rsidR="003C2F34">
        <w:rPr>
          <w:rFonts w:ascii="Times New Roman" w:hAnsi="Times New Roman"/>
          <w:sz w:val="24"/>
          <w:szCs w:val="24"/>
        </w:rPr>
        <w:t>marca</w:t>
      </w:r>
      <w:r w:rsidRPr="00115C83">
        <w:rPr>
          <w:rFonts w:ascii="Times New Roman" w:hAnsi="Times New Roman"/>
          <w:sz w:val="24"/>
          <w:szCs w:val="24"/>
        </w:rPr>
        <w:t xml:space="preserve"> 2018</w:t>
      </w:r>
      <w:r w:rsidR="009278BC">
        <w:rPr>
          <w:rFonts w:ascii="Times New Roman" w:hAnsi="Times New Roman"/>
          <w:sz w:val="24"/>
          <w:szCs w:val="24"/>
        </w:rPr>
        <w:t xml:space="preserve"> </w:t>
      </w:r>
      <w:r w:rsidRPr="00115C83">
        <w:rPr>
          <w:rFonts w:ascii="Times New Roman" w:hAnsi="Times New Roman"/>
          <w:sz w:val="24"/>
          <w:szCs w:val="24"/>
        </w:rPr>
        <w:t>r.</w:t>
      </w:r>
    </w:p>
    <w:p w:rsidR="00306B46" w:rsidRPr="00115C83" w:rsidRDefault="00306B46" w:rsidP="009278BC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306B46" w:rsidRPr="00115C83" w:rsidRDefault="00306B46" w:rsidP="009278BC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15C83">
        <w:rPr>
          <w:rFonts w:ascii="Times New Roman" w:hAnsi="Times New Roman"/>
          <w:b/>
          <w:sz w:val="24"/>
          <w:szCs w:val="24"/>
        </w:rPr>
        <w:t>w sprawie ustalenia szczegółowych zasad ponos</w:t>
      </w:r>
      <w:r w:rsidR="00BF6BBD">
        <w:rPr>
          <w:rFonts w:ascii="Times New Roman" w:hAnsi="Times New Roman"/>
          <w:b/>
          <w:sz w:val="24"/>
          <w:szCs w:val="24"/>
        </w:rPr>
        <w:t>zenia odpłatności za poby</w:t>
      </w:r>
      <w:r w:rsidR="00342C90">
        <w:rPr>
          <w:rFonts w:ascii="Times New Roman" w:hAnsi="Times New Roman"/>
          <w:b/>
          <w:sz w:val="24"/>
          <w:szCs w:val="24"/>
        </w:rPr>
        <w:t>t</w:t>
      </w:r>
      <w:r w:rsidR="00BF6BBD">
        <w:rPr>
          <w:rFonts w:ascii="Times New Roman" w:hAnsi="Times New Roman"/>
          <w:b/>
          <w:sz w:val="24"/>
          <w:szCs w:val="24"/>
        </w:rPr>
        <w:t xml:space="preserve"> </w:t>
      </w:r>
      <w:r w:rsidRPr="00115C83">
        <w:rPr>
          <w:rFonts w:ascii="Times New Roman" w:hAnsi="Times New Roman"/>
          <w:b/>
          <w:sz w:val="24"/>
          <w:szCs w:val="24"/>
        </w:rPr>
        <w:t>w mieszkaniach chronionych i ośrodkach wsparcia udzielających schronienia osobom tego pozbawionym, w tym osobom bezdomnym z terenu Gminy Barlinek</w:t>
      </w:r>
    </w:p>
    <w:p w:rsidR="00306B46" w:rsidRPr="00115C83" w:rsidRDefault="00306B46" w:rsidP="001466B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115C83">
        <w:rPr>
          <w:rFonts w:ascii="Times New Roman" w:hAnsi="Times New Roman"/>
          <w:b/>
          <w:sz w:val="24"/>
          <w:szCs w:val="24"/>
        </w:rPr>
        <w:tab/>
      </w:r>
    </w:p>
    <w:p w:rsidR="00306B46" w:rsidRPr="00115C83" w:rsidRDefault="00306B46" w:rsidP="001466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5C83">
        <w:rPr>
          <w:rFonts w:ascii="Times New Roman" w:hAnsi="Times New Roman"/>
          <w:sz w:val="24"/>
          <w:szCs w:val="24"/>
        </w:rPr>
        <w:t>Na podstawie art. 97 ust. 5, art. 51 ust. 4, art. 101 ust. 1 i 2 ustawy z dnia 12 marca 2004 roku o pomocy społecznej</w:t>
      </w:r>
      <w:r>
        <w:rPr>
          <w:rFonts w:ascii="Times New Roman" w:hAnsi="Times New Roman"/>
          <w:sz w:val="24"/>
          <w:szCs w:val="24"/>
        </w:rPr>
        <w:t xml:space="preserve"> (Dz. U. z 2017</w:t>
      </w:r>
      <w:r w:rsidR="001239B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r. poz. 1769</w:t>
      </w:r>
      <w:r w:rsidRPr="00115C83">
        <w:rPr>
          <w:rFonts w:ascii="Times New Roman" w:hAnsi="Times New Roman"/>
          <w:sz w:val="24"/>
          <w:szCs w:val="24"/>
        </w:rPr>
        <w:t xml:space="preserve"> z </w:t>
      </w:r>
      <w:proofErr w:type="spellStart"/>
      <w:r w:rsidRPr="00115C83">
        <w:rPr>
          <w:rFonts w:ascii="Times New Roman" w:hAnsi="Times New Roman"/>
          <w:sz w:val="24"/>
          <w:szCs w:val="24"/>
        </w:rPr>
        <w:t>późn</w:t>
      </w:r>
      <w:proofErr w:type="spellEnd"/>
      <w:r w:rsidRPr="00115C83">
        <w:rPr>
          <w:rFonts w:ascii="Times New Roman" w:hAnsi="Times New Roman"/>
          <w:sz w:val="24"/>
          <w:szCs w:val="24"/>
        </w:rPr>
        <w:t>. zm.) uchwala się, co następuje:</w:t>
      </w:r>
    </w:p>
    <w:p w:rsidR="00306B46" w:rsidRPr="00115C83" w:rsidRDefault="00306B46" w:rsidP="00EA390B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F6BBD">
        <w:rPr>
          <w:rFonts w:ascii="Times New Roman" w:hAnsi="Times New Roman"/>
          <w:b/>
          <w:sz w:val="24"/>
          <w:szCs w:val="24"/>
        </w:rPr>
        <w:t>§</w:t>
      </w:r>
      <w:r w:rsidR="00BF6BBD">
        <w:rPr>
          <w:rFonts w:ascii="Times New Roman" w:hAnsi="Times New Roman"/>
          <w:b/>
          <w:sz w:val="24"/>
          <w:szCs w:val="24"/>
        </w:rPr>
        <w:t xml:space="preserve"> </w:t>
      </w:r>
      <w:r w:rsidRPr="00BF6BBD">
        <w:rPr>
          <w:rFonts w:ascii="Times New Roman" w:hAnsi="Times New Roman"/>
          <w:b/>
          <w:sz w:val="24"/>
          <w:szCs w:val="24"/>
        </w:rPr>
        <w:t>1.</w:t>
      </w:r>
      <w:r w:rsidRPr="00115C83">
        <w:rPr>
          <w:rFonts w:ascii="Times New Roman" w:hAnsi="Times New Roman"/>
          <w:sz w:val="24"/>
          <w:szCs w:val="24"/>
        </w:rPr>
        <w:t xml:space="preserve"> Ustala się szczegółowe zasady ponoszen</w:t>
      </w:r>
      <w:r>
        <w:rPr>
          <w:rFonts w:ascii="Times New Roman" w:hAnsi="Times New Roman"/>
          <w:sz w:val="24"/>
          <w:szCs w:val="24"/>
        </w:rPr>
        <w:t>ia odpłatności za pobyt</w:t>
      </w:r>
      <w:r w:rsidRPr="00115C83">
        <w:rPr>
          <w:rFonts w:ascii="Times New Roman" w:hAnsi="Times New Roman"/>
          <w:sz w:val="24"/>
          <w:szCs w:val="24"/>
        </w:rPr>
        <w:t xml:space="preserve"> w mieszkaniach chronionych i ośrodkach wsparcia udzielających schronienia osobom tego pozbawionym z terenu Gminy Barlinek.</w:t>
      </w:r>
    </w:p>
    <w:p w:rsidR="00306B46" w:rsidRPr="00115C83" w:rsidRDefault="00306B46" w:rsidP="00EA390B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F6BBD">
        <w:rPr>
          <w:rFonts w:ascii="Times New Roman" w:hAnsi="Times New Roman"/>
          <w:b/>
          <w:sz w:val="24"/>
          <w:szCs w:val="24"/>
        </w:rPr>
        <w:t>§ 2.</w:t>
      </w:r>
      <w:r w:rsidR="00BF6BBD">
        <w:rPr>
          <w:rFonts w:ascii="Times New Roman" w:hAnsi="Times New Roman"/>
          <w:b/>
          <w:sz w:val="24"/>
          <w:szCs w:val="24"/>
        </w:rPr>
        <w:t xml:space="preserve"> </w:t>
      </w:r>
      <w:r w:rsidRPr="00115C83">
        <w:rPr>
          <w:rFonts w:ascii="Times New Roman" w:hAnsi="Times New Roman"/>
          <w:sz w:val="24"/>
          <w:szCs w:val="24"/>
        </w:rPr>
        <w:t>Użyte w uchwale określenia oznaczają:</w:t>
      </w:r>
    </w:p>
    <w:p w:rsidR="00306B46" w:rsidRPr="00115C83" w:rsidRDefault="00306B46" w:rsidP="007B4CB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5C83">
        <w:rPr>
          <w:rFonts w:ascii="Times New Roman" w:hAnsi="Times New Roman"/>
          <w:sz w:val="24"/>
          <w:szCs w:val="24"/>
        </w:rPr>
        <w:t>1) odpłatność</w:t>
      </w:r>
      <w:r w:rsidR="00BF6BBD">
        <w:rPr>
          <w:rFonts w:ascii="Times New Roman" w:hAnsi="Times New Roman"/>
          <w:sz w:val="24"/>
          <w:szCs w:val="24"/>
        </w:rPr>
        <w:t xml:space="preserve"> </w:t>
      </w:r>
      <w:r w:rsidRPr="00115C83">
        <w:rPr>
          <w:rFonts w:ascii="Times New Roman" w:hAnsi="Times New Roman"/>
          <w:sz w:val="24"/>
          <w:szCs w:val="24"/>
        </w:rPr>
        <w:t>- kwota opłaty za pobyt jednej osoby w ośrodku wsparcia, uwzględniająca przyznany zakres usług;</w:t>
      </w:r>
    </w:p>
    <w:p w:rsidR="00306B46" w:rsidRPr="00115C83" w:rsidRDefault="00306B46" w:rsidP="007B4CB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5C83">
        <w:rPr>
          <w:rFonts w:ascii="Times New Roman" w:hAnsi="Times New Roman"/>
          <w:sz w:val="24"/>
          <w:szCs w:val="24"/>
        </w:rPr>
        <w:t>2) pobyt - okres faktycznego przebywania osoby w ośrodku wsparcia i mieszkaniach chronionych określony w decyzji administracyjnej;</w:t>
      </w:r>
    </w:p>
    <w:p w:rsidR="00306B46" w:rsidRPr="00115C83" w:rsidRDefault="00306B46" w:rsidP="007B4CB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5C83">
        <w:rPr>
          <w:rFonts w:ascii="Times New Roman" w:hAnsi="Times New Roman"/>
          <w:sz w:val="24"/>
          <w:szCs w:val="24"/>
        </w:rPr>
        <w:t>3) osoby - osoby pozbawione schronienia, w tym osoby bezdomne, które posiadają ostatnie miejsce zameldowania na pobyt stały na terenie Gminy Barlinek;</w:t>
      </w:r>
    </w:p>
    <w:p w:rsidR="00303FE7" w:rsidRPr="00303FE7" w:rsidRDefault="00306B46" w:rsidP="00342C9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5C83">
        <w:rPr>
          <w:rFonts w:ascii="Times New Roman" w:hAnsi="Times New Roman"/>
          <w:sz w:val="24"/>
          <w:szCs w:val="24"/>
        </w:rPr>
        <w:t>4) ośrodek wsparcia</w:t>
      </w:r>
      <w:r w:rsidR="00BF6BBD">
        <w:rPr>
          <w:rFonts w:ascii="Times New Roman" w:hAnsi="Times New Roman"/>
          <w:sz w:val="24"/>
          <w:szCs w:val="24"/>
        </w:rPr>
        <w:t xml:space="preserve"> </w:t>
      </w:r>
      <w:r w:rsidR="003C2F34">
        <w:rPr>
          <w:rFonts w:ascii="Times New Roman" w:hAnsi="Times New Roman"/>
          <w:sz w:val="24"/>
          <w:szCs w:val="24"/>
        </w:rPr>
        <w:t>–</w:t>
      </w:r>
      <w:r w:rsidRPr="00303FE7">
        <w:rPr>
          <w:rFonts w:ascii="Times New Roman" w:hAnsi="Times New Roman"/>
          <w:sz w:val="24"/>
          <w:szCs w:val="24"/>
        </w:rPr>
        <w:t xml:space="preserve"> </w:t>
      </w:r>
      <w:r w:rsidR="003C2F34">
        <w:rPr>
          <w:rFonts w:ascii="Times New Roman" w:hAnsi="Times New Roman"/>
          <w:sz w:val="24"/>
          <w:szCs w:val="24"/>
        </w:rPr>
        <w:t xml:space="preserve">jednostka organizacyjna pomocy społecznej dziennego pobytu, </w:t>
      </w:r>
      <w:r w:rsidR="00303FE7" w:rsidRPr="00303FE7">
        <w:rPr>
          <w:rFonts w:ascii="Times New Roman" w:hAnsi="Times New Roman"/>
          <w:sz w:val="24"/>
          <w:szCs w:val="24"/>
        </w:rPr>
        <w:t>może być to ośrodek wsparcia dla osób z zaburzeniami psychicznymi, dzienny dom pomocy, dom dla matek z małoletnimi dziećmi i kobiet w ciąży, schronisko dla b</w:t>
      </w:r>
      <w:r w:rsidR="00303FE7">
        <w:rPr>
          <w:rFonts w:ascii="Times New Roman" w:hAnsi="Times New Roman"/>
          <w:sz w:val="24"/>
          <w:szCs w:val="24"/>
        </w:rPr>
        <w:t>ezdomnych oraz klub samopomocy;</w:t>
      </w:r>
    </w:p>
    <w:p w:rsidR="00306B46" w:rsidRPr="00115C83" w:rsidRDefault="00306B46" w:rsidP="00342C9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5C83">
        <w:rPr>
          <w:rFonts w:ascii="Times New Roman" w:hAnsi="Times New Roman"/>
          <w:sz w:val="24"/>
          <w:szCs w:val="24"/>
        </w:rPr>
        <w:t>5) mieszkanie chronione</w:t>
      </w:r>
      <w:r w:rsidR="00BF6BBD">
        <w:rPr>
          <w:rFonts w:ascii="Times New Roman" w:hAnsi="Times New Roman"/>
          <w:sz w:val="24"/>
          <w:szCs w:val="24"/>
        </w:rPr>
        <w:t xml:space="preserve"> </w:t>
      </w:r>
      <w:r w:rsidR="00342C90">
        <w:rPr>
          <w:rFonts w:ascii="Times New Roman" w:hAnsi="Times New Roman"/>
          <w:sz w:val="24"/>
          <w:szCs w:val="24"/>
        </w:rPr>
        <w:t>–</w:t>
      </w:r>
      <w:r w:rsidR="00BF6BBD">
        <w:rPr>
          <w:rFonts w:ascii="Times New Roman" w:hAnsi="Times New Roman"/>
          <w:sz w:val="24"/>
          <w:szCs w:val="24"/>
        </w:rPr>
        <w:t xml:space="preserve"> </w:t>
      </w:r>
      <w:r w:rsidR="00342C90">
        <w:rPr>
          <w:rFonts w:ascii="Times New Roman" w:hAnsi="Times New Roman"/>
          <w:sz w:val="24"/>
          <w:szCs w:val="24"/>
        </w:rPr>
        <w:t>to mieszkanie przysługujące</w:t>
      </w:r>
      <w:r w:rsidRPr="00115C83">
        <w:rPr>
          <w:rFonts w:ascii="Times New Roman" w:hAnsi="Times New Roman"/>
          <w:sz w:val="24"/>
          <w:szCs w:val="24"/>
        </w:rPr>
        <w:t xml:space="preserve"> osobie</w:t>
      </w:r>
      <w:r w:rsidR="003C2F34">
        <w:rPr>
          <w:rFonts w:ascii="Times New Roman" w:hAnsi="Times New Roman"/>
          <w:sz w:val="24"/>
          <w:szCs w:val="24"/>
        </w:rPr>
        <w:t xml:space="preserve"> pełnoletniej</w:t>
      </w:r>
      <w:r w:rsidRPr="00115C83">
        <w:rPr>
          <w:rFonts w:ascii="Times New Roman" w:hAnsi="Times New Roman"/>
          <w:sz w:val="24"/>
          <w:szCs w:val="24"/>
        </w:rPr>
        <w:t xml:space="preserve">, która ze względu na trudną sytuację życiową, wiek, niepełnosprawność lub chorobę potrzebuje wsparcia </w:t>
      </w:r>
      <w:r w:rsidR="00737532">
        <w:rPr>
          <w:rFonts w:ascii="Times New Roman" w:hAnsi="Times New Roman"/>
          <w:sz w:val="24"/>
          <w:szCs w:val="24"/>
        </w:rPr>
        <w:t xml:space="preserve"> </w:t>
      </w:r>
      <w:r w:rsidRPr="00115C83">
        <w:rPr>
          <w:rFonts w:ascii="Times New Roman" w:hAnsi="Times New Roman"/>
          <w:sz w:val="24"/>
          <w:szCs w:val="24"/>
        </w:rPr>
        <w:t>w funkcjonowaniu w codziennym życiu, ale nie wymaga usług w zakresie świadczonym przez jednostkę całodobowej opieki, w szczególności osobie z zaburzeniami psychicznymi, osobie opuszczającej pieczę zastępczą</w:t>
      </w:r>
      <w:r w:rsidR="00342C90">
        <w:rPr>
          <w:rFonts w:ascii="Times New Roman" w:hAnsi="Times New Roman"/>
          <w:sz w:val="24"/>
          <w:szCs w:val="24"/>
        </w:rPr>
        <w:t xml:space="preserve"> </w:t>
      </w:r>
      <w:r w:rsidRPr="00115C83">
        <w:rPr>
          <w:rFonts w:ascii="Times New Roman" w:hAnsi="Times New Roman"/>
          <w:sz w:val="24"/>
          <w:szCs w:val="24"/>
        </w:rPr>
        <w:t xml:space="preserve"> w rozumieniu przepisów o wspieraniu rodziny i systemie pieczy zastępczej, młodzieżowy ośrodek wychowawczy, zakład dla nieletnich, a także cudzoziemcowi, który uzyskał</w:t>
      </w:r>
      <w:r w:rsidR="00342C90">
        <w:rPr>
          <w:rFonts w:ascii="Times New Roman" w:hAnsi="Times New Roman"/>
          <w:sz w:val="24"/>
          <w:szCs w:val="24"/>
        </w:rPr>
        <w:t xml:space="preserve"> </w:t>
      </w:r>
      <w:r w:rsidRPr="00115C83">
        <w:rPr>
          <w:rFonts w:ascii="Times New Roman" w:hAnsi="Times New Roman"/>
          <w:sz w:val="24"/>
          <w:szCs w:val="24"/>
        </w:rPr>
        <w:t>w Rzeczypospolitej Polskiej status uchodźcy, ochronę uzupełniającą lub zezwolenie na pobyt czasowy udzielone w związku z okolicznością, o której mowa w art. 159 ust. 1 pkt 1 lit c lub d ustawy z dnia 12 grudnia 2013</w:t>
      </w:r>
      <w:r w:rsidR="003C2F34">
        <w:rPr>
          <w:rFonts w:ascii="Times New Roman" w:hAnsi="Times New Roman"/>
          <w:sz w:val="24"/>
          <w:szCs w:val="24"/>
        </w:rPr>
        <w:t xml:space="preserve"> </w:t>
      </w:r>
      <w:r w:rsidRPr="00115C83">
        <w:rPr>
          <w:rFonts w:ascii="Times New Roman" w:hAnsi="Times New Roman"/>
          <w:sz w:val="24"/>
          <w:szCs w:val="24"/>
        </w:rPr>
        <w:t>r. o cudzoziemcach</w:t>
      </w:r>
      <w:r w:rsidR="00BF6BBD">
        <w:rPr>
          <w:rFonts w:ascii="Times New Roman" w:hAnsi="Times New Roman"/>
          <w:sz w:val="24"/>
          <w:szCs w:val="24"/>
        </w:rPr>
        <w:t>;</w:t>
      </w:r>
    </w:p>
    <w:p w:rsidR="00306B46" w:rsidRPr="00115C83" w:rsidRDefault="00306B46" w:rsidP="007B4CB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5C83">
        <w:rPr>
          <w:rFonts w:ascii="Times New Roman" w:hAnsi="Times New Roman"/>
          <w:sz w:val="24"/>
          <w:szCs w:val="24"/>
        </w:rPr>
        <w:lastRenderedPageBreak/>
        <w:t>6) kryterium dochodowe - kryterium dochodowe osoby samotnie gospodarującej lub kryterium na osobę w rodzinie ustalone zgodnie z art. 8 ustawy o pomocy społecznej;</w:t>
      </w:r>
    </w:p>
    <w:p w:rsidR="00306B46" w:rsidRPr="00115C83" w:rsidRDefault="00306B46" w:rsidP="00EA390B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F6BBD">
        <w:rPr>
          <w:rFonts w:ascii="Times New Roman" w:hAnsi="Times New Roman"/>
          <w:b/>
          <w:sz w:val="24"/>
          <w:szCs w:val="24"/>
        </w:rPr>
        <w:t>§ 3.</w:t>
      </w:r>
      <w:r w:rsidRPr="00115C83">
        <w:rPr>
          <w:rFonts w:ascii="Times New Roman" w:hAnsi="Times New Roman"/>
          <w:sz w:val="24"/>
          <w:szCs w:val="24"/>
        </w:rPr>
        <w:t xml:space="preserve"> Pobyt osoby skierowanej do ośrodka wsparcia lub mieszkania chronionego jest odpłatny. Gmina Barlinek pokrywa część kosztów, stanowiących różnicę pomiędzy średnim miesięcznym kosztem utrzymania w ośrodku lub mieszkaniu chronionym a opłatą uiszczaną przez osobę umieszczoną w ośrodku lub mieszkaniu chronionym.</w:t>
      </w:r>
    </w:p>
    <w:p w:rsidR="00306B46" w:rsidRPr="00115C83" w:rsidRDefault="00306B46" w:rsidP="00EA390B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F6BBD">
        <w:rPr>
          <w:rFonts w:ascii="Times New Roman" w:hAnsi="Times New Roman"/>
          <w:b/>
          <w:sz w:val="24"/>
          <w:szCs w:val="24"/>
        </w:rPr>
        <w:t xml:space="preserve">§ 4. </w:t>
      </w:r>
      <w:r w:rsidRPr="003C2F34">
        <w:rPr>
          <w:rFonts w:ascii="Times New Roman" w:hAnsi="Times New Roman"/>
          <w:sz w:val="24"/>
          <w:szCs w:val="24"/>
        </w:rPr>
        <w:t>1.</w:t>
      </w:r>
      <w:r w:rsidRPr="00115C83">
        <w:rPr>
          <w:rFonts w:ascii="Times New Roman" w:hAnsi="Times New Roman"/>
          <w:sz w:val="24"/>
          <w:szCs w:val="24"/>
        </w:rPr>
        <w:t xml:space="preserve"> Odpłatność ustala się za każdy miesiąc faktycznego pobytu w mieszkaniu chronionym lub ośrodku wsparcia.</w:t>
      </w:r>
    </w:p>
    <w:p w:rsidR="00306B46" w:rsidRPr="00115C83" w:rsidRDefault="00306B46" w:rsidP="007B4CB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C2F34">
        <w:rPr>
          <w:rFonts w:ascii="Times New Roman" w:hAnsi="Times New Roman"/>
          <w:sz w:val="24"/>
          <w:szCs w:val="24"/>
        </w:rPr>
        <w:t>2.</w:t>
      </w:r>
      <w:r w:rsidRPr="00115C83">
        <w:rPr>
          <w:rFonts w:ascii="Times New Roman" w:hAnsi="Times New Roman"/>
          <w:sz w:val="24"/>
          <w:szCs w:val="24"/>
        </w:rPr>
        <w:t xml:space="preserve"> W przypadku, gdy pobyt w ośrodku wsparcia bądź mieszkaniu chronionym nie obejmuje pełnego miesiąca kalendarzowego opłatę oblicza się proporcjonalnie za każdy dzień pobytu dzieląc kwotę opłaty wynikającą z § 5 przez liczbę dni w danym miesiącu i mnożąc przez liczbę dni pobytu. </w:t>
      </w:r>
    </w:p>
    <w:p w:rsidR="00306B46" w:rsidRPr="00115C83" w:rsidRDefault="00306B46" w:rsidP="00EA390B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F6BBD">
        <w:rPr>
          <w:rFonts w:ascii="Times New Roman" w:hAnsi="Times New Roman"/>
          <w:b/>
          <w:sz w:val="24"/>
          <w:szCs w:val="24"/>
        </w:rPr>
        <w:t>§ 5.</w:t>
      </w:r>
      <w:r w:rsidRPr="00115C83">
        <w:rPr>
          <w:rFonts w:ascii="Times New Roman" w:hAnsi="Times New Roman"/>
          <w:sz w:val="24"/>
          <w:szCs w:val="24"/>
        </w:rPr>
        <w:t xml:space="preserve"> Miesięczny koszt utrzymania osoby, zasady regulowania odpłatności oraz szczegółowe zasady funkcjonowania ośrodka wsparcia lub mieszkania chronionego ustalane będą na podstawie porozumienia zawartego pomiędzy dyrektorem Ośrodka P</w:t>
      </w:r>
      <w:r w:rsidR="00737532">
        <w:rPr>
          <w:rFonts w:ascii="Times New Roman" w:hAnsi="Times New Roman"/>
          <w:sz w:val="24"/>
          <w:szCs w:val="24"/>
        </w:rPr>
        <w:t xml:space="preserve">omocy Społecznej </w:t>
      </w:r>
      <w:r w:rsidRPr="00115C83">
        <w:rPr>
          <w:rFonts w:ascii="Times New Roman" w:hAnsi="Times New Roman"/>
          <w:sz w:val="24"/>
          <w:szCs w:val="24"/>
        </w:rPr>
        <w:t>w Barlinku</w:t>
      </w:r>
      <w:r w:rsidR="009278BC">
        <w:rPr>
          <w:rFonts w:ascii="Times New Roman" w:hAnsi="Times New Roman"/>
          <w:sz w:val="24"/>
          <w:szCs w:val="24"/>
        </w:rPr>
        <w:t>,</w:t>
      </w:r>
      <w:r w:rsidRPr="00115C83">
        <w:rPr>
          <w:rFonts w:ascii="Times New Roman" w:hAnsi="Times New Roman"/>
          <w:sz w:val="24"/>
          <w:szCs w:val="24"/>
        </w:rPr>
        <w:t xml:space="preserve"> </w:t>
      </w:r>
      <w:r w:rsidR="00737532">
        <w:rPr>
          <w:rFonts w:ascii="Times New Roman" w:hAnsi="Times New Roman"/>
          <w:sz w:val="24"/>
          <w:szCs w:val="24"/>
        </w:rPr>
        <w:t xml:space="preserve">                           </w:t>
      </w:r>
      <w:r w:rsidRPr="00115C83">
        <w:rPr>
          <w:rFonts w:ascii="Times New Roman" w:hAnsi="Times New Roman"/>
          <w:sz w:val="24"/>
          <w:szCs w:val="24"/>
        </w:rPr>
        <w:t>a kierownikiem ośrodka wsparcia lub mieszkania chronionego, na terenie którego przebywa osoba skierowana.</w:t>
      </w:r>
    </w:p>
    <w:p w:rsidR="00306B46" w:rsidRPr="00115C83" w:rsidRDefault="00306B46" w:rsidP="00EA390B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F6BBD">
        <w:rPr>
          <w:rFonts w:ascii="Times New Roman" w:hAnsi="Times New Roman"/>
          <w:b/>
          <w:sz w:val="24"/>
          <w:szCs w:val="24"/>
        </w:rPr>
        <w:t xml:space="preserve">§ 6. </w:t>
      </w:r>
      <w:r w:rsidRPr="003C2F34">
        <w:rPr>
          <w:rFonts w:ascii="Times New Roman" w:hAnsi="Times New Roman"/>
          <w:sz w:val="24"/>
          <w:szCs w:val="24"/>
        </w:rPr>
        <w:t>1.</w:t>
      </w:r>
      <w:r w:rsidRPr="00115C83">
        <w:rPr>
          <w:rFonts w:ascii="Times New Roman" w:hAnsi="Times New Roman"/>
          <w:sz w:val="24"/>
          <w:szCs w:val="24"/>
        </w:rPr>
        <w:t xml:space="preserve"> Pomoc w formie nieodpłatnego tymczasowego schronienia w ośrodkach wsparcia lub mieszkaniach chronionych przysługuje osobom tego pozbawionym, w tym bezdomnym, które posiadają ostatnie miejsce stałego zameldowania na terenie Gminy Barlinek oraz których dochód nie przekracza kryterium dochodowego określonego w art. 8 ust. 1 ustawy o pomocy społecznej.</w:t>
      </w:r>
    </w:p>
    <w:p w:rsidR="00306B46" w:rsidRDefault="00306B46" w:rsidP="001466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C2F34">
        <w:rPr>
          <w:rFonts w:ascii="Times New Roman" w:hAnsi="Times New Roman"/>
          <w:sz w:val="24"/>
          <w:szCs w:val="24"/>
        </w:rPr>
        <w:t>2.</w:t>
      </w:r>
      <w:r w:rsidRPr="00115C83">
        <w:rPr>
          <w:rFonts w:ascii="Times New Roman" w:hAnsi="Times New Roman"/>
          <w:sz w:val="24"/>
          <w:szCs w:val="24"/>
        </w:rPr>
        <w:t xml:space="preserve"> Osoby, których dochód przekracza wysokość kryterium dochodowego ustalonego zgodnie z art. 8 ustawy o pomocy społecznej, ponoszą odpłatność na zasadach określonych w tabeli:</w:t>
      </w:r>
    </w:p>
    <w:p w:rsidR="00737532" w:rsidRDefault="00737532" w:rsidP="001466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43"/>
        <w:gridCol w:w="4166"/>
        <w:gridCol w:w="4353"/>
      </w:tblGrid>
      <w:tr w:rsidR="00306B46" w:rsidRPr="00115C83" w:rsidTr="00303FE7">
        <w:tc>
          <w:tcPr>
            <w:tcW w:w="0" w:type="auto"/>
          </w:tcPr>
          <w:p w:rsidR="00306B46" w:rsidRPr="00115C83" w:rsidRDefault="00306B46" w:rsidP="00B61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5C83">
              <w:rPr>
                <w:rFonts w:ascii="Times New Roman" w:hAnsi="Times New Roman"/>
                <w:sz w:val="24"/>
                <w:szCs w:val="24"/>
              </w:rPr>
              <w:t>Lp.</w:t>
            </w:r>
          </w:p>
        </w:tc>
        <w:tc>
          <w:tcPr>
            <w:tcW w:w="4166" w:type="dxa"/>
          </w:tcPr>
          <w:p w:rsidR="00306B46" w:rsidRPr="00115C83" w:rsidRDefault="00306B46" w:rsidP="00B61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5C83">
              <w:rPr>
                <w:rFonts w:ascii="Times New Roman" w:hAnsi="Times New Roman"/>
                <w:sz w:val="24"/>
                <w:szCs w:val="24"/>
              </w:rPr>
              <w:t>Procentowy stosunek</w:t>
            </w:r>
          </w:p>
          <w:p w:rsidR="00306B46" w:rsidRPr="00115C83" w:rsidRDefault="00306B46" w:rsidP="00B61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5C83">
              <w:rPr>
                <w:rFonts w:ascii="Times New Roman" w:hAnsi="Times New Roman"/>
                <w:sz w:val="24"/>
                <w:szCs w:val="24"/>
              </w:rPr>
              <w:t>dochodu osoby samotnie gospodarującej</w:t>
            </w:r>
          </w:p>
          <w:p w:rsidR="00306B46" w:rsidRPr="00115C83" w:rsidRDefault="00306B46" w:rsidP="00B61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5C83">
              <w:rPr>
                <w:rFonts w:ascii="Times New Roman" w:hAnsi="Times New Roman"/>
                <w:sz w:val="24"/>
                <w:szCs w:val="24"/>
              </w:rPr>
              <w:t>lub na osobę w rodzinie do kryterium dochodowego</w:t>
            </w:r>
          </w:p>
        </w:tc>
        <w:tc>
          <w:tcPr>
            <w:tcW w:w="4353" w:type="dxa"/>
          </w:tcPr>
          <w:p w:rsidR="00306B46" w:rsidRPr="00115C83" w:rsidRDefault="00306B46" w:rsidP="00B61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5C83">
              <w:rPr>
                <w:rFonts w:ascii="Times New Roman" w:hAnsi="Times New Roman"/>
                <w:sz w:val="24"/>
                <w:szCs w:val="24"/>
              </w:rPr>
              <w:t xml:space="preserve">Odpłatność w procentach dobowego kosztu utrzymania osoby bezdomnej </w:t>
            </w:r>
          </w:p>
          <w:p w:rsidR="00306B46" w:rsidRPr="00115C83" w:rsidRDefault="00306B46" w:rsidP="00B61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5C83">
              <w:rPr>
                <w:rFonts w:ascii="Times New Roman" w:hAnsi="Times New Roman"/>
                <w:sz w:val="24"/>
                <w:szCs w:val="24"/>
              </w:rPr>
              <w:t>w ośrodku wsparcia bądź w mieszkaniach chronionych</w:t>
            </w:r>
          </w:p>
        </w:tc>
      </w:tr>
      <w:tr w:rsidR="00306B46" w:rsidRPr="00115C83" w:rsidTr="00303FE7">
        <w:tc>
          <w:tcPr>
            <w:tcW w:w="0" w:type="auto"/>
          </w:tcPr>
          <w:p w:rsidR="00306B46" w:rsidRPr="00115C83" w:rsidRDefault="00306B46" w:rsidP="00B61B9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C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66" w:type="dxa"/>
          </w:tcPr>
          <w:p w:rsidR="00306B46" w:rsidRPr="00115C83" w:rsidRDefault="00306B46" w:rsidP="00B61B9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5C83">
              <w:rPr>
                <w:rFonts w:ascii="Times New Roman" w:hAnsi="Times New Roman"/>
                <w:sz w:val="24"/>
                <w:szCs w:val="24"/>
              </w:rPr>
              <w:t>do 100%</w:t>
            </w:r>
          </w:p>
        </w:tc>
        <w:tc>
          <w:tcPr>
            <w:tcW w:w="4353" w:type="dxa"/>
          </w:tcPr>
          <w:p w:rsidR="00306B46" w:rsidRPr="00115C83" w:rsidRDefault="00306B46" w:rsidP="00B61B9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5C83">
              <w:rPr>
                <w:rFonts w:ascii="Times New Roman" w:hAnsi="Times New Roman"/>
                <w:sz w:val="24"/>
                <w:szCs w:val="24"/>
              </w:rPr>
              <w:t>bezpłatnie</w:t>
            </w:r>
          </w:p>
        </w:tc>
      </w:tr>
      <w:tr w:rsidR="00306B46" w:rsidRPr="00115C83" w:rsidTr="00303FE7">
        <w:tc>
          <w:tcPr>
            <w:tcW w:w="0" w:type="auto"/>
          </w:tcPr>
          <w:p w:rsidR="00306B46" w:rsidRPr="00115C83" w:rsidRDefault="00306B46" w:rsidP="00B61B9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C8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66" w:type="dxa"/>
          </w:tcPr>
          <w:p w:rsidR="00306B46" w:rsidRPr="00115C83" w:rsidRDefault="00306B46" w:rsidP="00B61B9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5C83">
              <w:rPr>
                <w:rFonts w:ascii="Times New Roman" w:hAnsi="Times New Roman"/>
                <w:sz w:val="24"/>
                <w:szCs w:val="24"/>
              </w:rPr>
              <w:t>powyżej 100% do 130%</w:t>
            </w:r>
          </w:p>
        </w:tc>
        <w:tc>
          <w:tcPr>
            <w:tcW w:w="4353" w:type="dxa"/>
          </w:tcPr>
          <w:p w:rsidR="00306B46" w:rsidRPr="00115C83" w:rsidRDefault="00306B46" w:rsidP="00B61B9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5C83">
              <w:rPr>
                <w:rFonts w:ascii="Times New Roman" w:hAnsi="Times New Roman"/>
                <w:sz w:val="24"/>
                <w:szCs w:val="24"/>
              </w:rPr>
              <w:t>20%</w:t>
            </w:r>
          </w:p>
        </w:tc>
      </w:tr>
      <w:tr w:rsidR="00306B46" w:rsidRPr="00115C83" w:rsidTr="00303FE7">
        <w:tc>
          <w:tcPr>
            <w:tcW w:w="0" w:type="auto"/>
          </w:tcPr>
          <w:p w:rsidR="00306B46" w:rsidRPr="00115C83" w:rsidRDefault="00306B46" w:rsidP="00B61B9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C8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66" w:type="dxa"/>
          </w:tcPr>
          <w:p w:rsidR="00306B46" w:rsidRPr="00115C83" w:rsidRDefault="00306B46" w:rsidP="00B61B9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5C83">
              <w:rPr>
                <w:rFonts w:ascii="Times New Roman" w:hAnsi="Times New Roman"/>
                <w:sz w:val="24"/>
                <w:szCs w:val="24"/>
              </w:rPr>
              <w:t>powyżej 130% do 150%</w:t>
            </w:r>
          </w:p>
        </w:tc>
        <w:tc>
          <w:tcPr>
            <w:tcW w:w="4353" w:type="dxa"/>
          </w:tcPr>
          <w:p w:rsidR="00306B46" w:rsidRPr="00115C83" w:rsidRDefault="00306B46" w:rsidP="00B61B9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5C83">
              <w:rPr>
                <w:rFonts w:ascii="Times New Roman" w:hAnsi="Times New Roman"/>
                <w:sz w:val="24"/>
                <w:szCs w:val="24"/>
              </w:rPr>
              <w:t>30%</w:t>
            </w:r>
          </w:p>
        </w:tc>
      </w:tr>
      <w:tr w:rsidR="00306B46" w:rsidRPr="00115C83" w:rsidTr="00303FE7">
        <w:tc>
          <w:tcPr>
            <w:tcW w:w="0" w:type="auto"/>
          </w:tcPr>
          <w:p w:rsidR="00306B46" w:rsidRPr="00115C83" w:rsidRDefault="00306B46" w:rsidP="00B61B9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C8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66" w:type="dxa"/>
          </w:tcPr>
          <w:p w:rsidR="00306B46" w:rsidRPr="00115C83" w:rsidRDefault="00306B46" w:rsidP="00B61B9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5C83">
              <w:rPr>
                <w:rFonts w:ascii="Times New Roman" w:hAnsi="Times New Roman"/>
                <w:sz w:val="24"/>
                <w:szCs w:val="24"/>
              </w:rPr>
              <w:t>powyżej 150% do 170%</w:t>
            </w:r>
          </w:p>
        </w:tc>
        <w:tc>
          <w:tcPr>
            <w:tcW w:w="4353" w:type="dxa"/>
          </w:tcPr>
          <w:p w:rsidR="00306B46" w:rsidRPr="00115C83" w:rsidRDefault="00306B46" w:rsidP="00B61B9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5C83">
              <w:rPr>
                <w:rFonts w:ascii="Times New Roman" w:hAnsi="Times New Roman"/>
                <w:sz w:val="24"/>
                <w:szCs w:val="24"/>
              </w:rPr>
              <w:t>50%</w:t>
            </w:r>
          </w:p>
        </w:tc>
      </w:tr>
      <w:tr w:rsidR="00306B46" w:rsidRPr="00115C83" w:rsidTr="00303FE7">
        <w:tc>
          <w:tcPr>
            <w:tcW w:w="0" w:type="auto"/>
          </w:tcPr>
          <w:p w:rsidR="00306B46" w:rsidRPr="00115C83" w:rsidRDefault="00306B46" w:rsidP="00B61B9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C8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66" w:type="dxa"/>
          </w:tcPr>
          <w:p w:rsidR="00306B46" w:rsidRPr="00115C83" w:rsidRDefault="00306B46" w:rsidP="00B61B9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5C83">
              <w:rPr>
                <w:rFonts w:ascii="Times New Roman" w:hAnsi="Times New Roman"/>
                <w:sz w:val="24"/>
                <w:szCs w:val="24"/>
              </w:rPr>
              <w:t>powyżej 170% do 200%</w:t>
            </w:r>
          </w:p>
        </w:tc>
        <w:tc>
          <w:tcPr>
            <w:tcW w:w="4353" w:type="dxa"/>
          </w:tcPr>
          <w:p w:rsidR="00306B46" w:rsidRPr="00115C83" w:rsidRDefault="00306B46" w:rsidP="00B61B9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5C83">
              <w:rPr>
                <w:rFonts w:ascii="Times New Roman" w:hAnsi="Times New Roman"/>
                <w:sz w:val="24"/>
                <w:szCs w:val="24"/>
              </w:rPr>
              <w:t>80%</w:t>
            </w:r>
          </w:p>
        </w:tc>
      </w:tr>
      <w:tr w:rsidR="00306B46" w:rsidRPr="00115C83" w:rsidTr="00303FE7">
        <w:tc>
          <w:tcPr>
            <w:tcW w:w="0" w:type="auto"/>
          </w:tcPr>
          <w:p w:rsidR="00306B46" w:rsidRPr="00115C83" w:rsidRDefault="00306B46" w:rsidP="00B61B9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C8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66" w:type="dxa"/>
          </w:tcPr>
          <w:p w:rsidR="00306B46" w:rsidRPr="00115C83" w:rsidRDefault="00306B46" w:rsidP="00B61B9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5C83">
              <w:rPr>
                <w:rFonts w:ascii="Times New Roman" w:hAnsi="Times New Roman"/>
                <w:sz w:val="24"/>
                <w:szCs w:val="24"/>
              </w:rPr>
              <w:t>powyżej 200% do 250%</w:t>
            </w:r>
          </w:p>
        </w:tc>
        <w:tc>
          <w:tcPr>
            <w:tcW w:w="4353" w:type="dxa"/>
          </w:tcPr>
          <w:p w:rsidR="00306B46" w:rsidRPr="00115C83" w:rsidRDefault="00306B46" w:rsidP="00B61B9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5C83">
              <w:rPr>
                <w:rFonts w:ascii="Times New Roman" w:hAnsi="Times New Roman"/>
                <w:sz w:val="24"/>
                <w:szCs w:val="24"/>
              </w:rPr>
              <w:t>90%</w:t>
            </w:r>
          </w:p>
        </w:tc>
      </w:tr>
      <w:tr w:rsidR="00306B46" w:rsidRPr="00115C83" w:rsidTr="00303FE7">
        <w:tc>
          <w:tcPr>
            <w:tcW w:w="0" w:type="auto"/>
          </w:tcPr>
          <w:p w:rsidR="00306B46" w:rsidRPr="00115C83" w:rsidRDefault="00306B46" w:rsidP="00B61B9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5C8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66" w:type="dxa"/>
          </w:tcPr>
          <w:p w:rsidR="00306B46" w:rsidRPr="00115C83" w:rsidRDefault="00306B46" w:rsidP="00B61B9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5C83">
              <w:rPr>
                <w:rFonts w:ascii="Times New Roman" w:hAnsi="Times New Roman"/>
                <w:sz w:val="24"/>
                <w:szCs w:val="24"/>
              </w:rPr>
              <w:t>powyżej 250%</w:t>
            </w:r>
          </w:p>
        </w:tc>
        <w:tc>
          <w:tcPr>
            <w:tcW w:w="4353" w:type="dxa"/>
          </w:tcPr>
          <w:p w:rsidR="00306B46" w:rsidRPr="00115C83" w:rsidRDefault="00306B46" w:rsidP="00B61B9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5C83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</w:tbl>
    <w:p w:rsidR="00306B46" w:rsidRPr="00115C83" w:rsidRDefault="00306B46" w:rsidP="001466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306B46" w:rsidRPr="00115C83" w:rsidRDefault="00306B46" w:rsidP="00EA390B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F6BBD">
        <w:rPr>
          <w:rFonts w:ascii="Times New Roman" w:hAnsi="Times New Roman"/>
          <w:b/>
          <w:sz w:val="24"/>
          <w:szCs w:val="24"/>
        </w:rPr>
        <w:lastRenderedPageBreak/>
        <w:t xml:space="preserve">§ 7. </w:t>
      </w:r>
      <w:r w:rsidRPr="003C2F34">
        <w:rPr>
          <w:rFonts w:ascii="Times New Roman" w:hAnsi="Times New Roman"/>
          <w:sz w:val="24"/>
          <w:szCs w:val="24"/>
        </w:rPr>
        <w:t>1.</w:t>
      </w:r>
      <w:r w:rsidRPr="00115C83">
        <w:rPr>
          <w:rFonts w:ascii="Times New Roman" w:hAnsi="Times New Roman"/>
          <w:sz w:val="24"/>
          <w:szCs w:val="24"/>
        </w:rPr>
        <w:t xml:space="preserve"> W szczególnie uzasadnionych przypadkach osoby zobowiązane do wnoszenia opłat za pobyt w ośrodku wsparcia lub mieszkaniu chronionym mogą być zwolnione z częściowej lub całkowitej opłaty na wniosek własny, członka rodziny lub pracownika socjalnego.</w:t>
      </w:r>
    </w:p>
    <w:p w:rsidR="00306B46" w:rsidRPr="00115C83" w:rsidRDefault="00306B46" w:rsidP="007B4CB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C2F34">
        <w:rPr>
          <w:rFonts w:ascii="Times New Roman" w:hAnsi="Times New Roman"/>
          <w:sz w:val="24"/>
          <w:szCs w:val="24"/>
        </w:rPr>
        <w:t>2.</w:t>
      </w:r>
      <w:r w:rsidRPr="00115C83">
        <w:rPr>
          <w:rFonts w:ascii="Times New Roman" w:hAnsi="Times New Roman"/>
          <w:sz w:val="24"/>
          <w:szCs w:val="24"/>
        </w:rPr>
        <w:t xml:space="preserve"> Zwolnienie może nastąpić w szczególnie uzasadnionych losowo przypadkach, gdy ponoszenie opłat za świadczone usługi stanowiłoby dla osoby zobowiązanej lub jej rodziny nadmierne obciążenie, bądź też niweczyłoby skutki udzielonej pomocy a zwłaszcza w związku z:</w:t>
      </w:r>
    </w:p>
    <w:p w:rsidR="00306B46" w:rsidRPr="00115C83" w:rsidRDefault="00306B46" w:rsidP="007B4CB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5C83">
        <w:rPr>
          <w:rFonts w:ascii="Times New Roman" w:hAnsi="Times New Roman"/>
          <w:sz w:val="24"/>
          <w:szCs w:val="24"/>
        </w:rPr>
        <w:t>1) stratami materialnymi powstałymi w wyniku zdarzenia losowego, sytuacji kryzysowej, klęski żywiołowej lub ekologicznej;</w:t>
      </w:r>
    </w:p>
    <w:p w:rsidR="00306B46" w:rsidRPr="00115C83" w:rsidRDefault="00306B46" w:rsidP="007B4CB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5C83">
        <w:rPr>
          <w:rFonts w:ascii="Times New Roman" w:hAnsi="Times New Roman"/>
          <w:sz w:val="24"/>
          <w:szCs w:val="24"/>
        </w:rPr>
        <w:t>2) udokumentowanymi wydatkami na zakup lekarstw, dojazdami do lekarza, specjalistycznymi badaniami i rehabilitacją;</w:t>
      </w:r>
    </w:p>
    <w:p w:rsidR="00306B46" w:rsidRPr="00115C83" w:rsidRDefault="00306B46" w:rsidP="007B4CB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5C83">
        <w:rPr>
          <w:rFonts w:ascii="Times New Roman" w:hAnsi="Times New Roman"/>
          <w:sz w:val="24"/>
          <w:szCs w:val="24"/>
        </w:rPr>
        <w:t>3) zakupem sprzętu rehabilitacyjnego;</w:t>
      </w:r>
    </w:p>
    <w:p w:rsidR="00306B46" w:rsidRPr="00115C83" w:rsidRDefault="00306B46" w:rsidP="007B4CB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5C83">
        <w:rPr>
          <w:rFonts w:ascii="Times New Roman" w:hAnsi="Times New Roman"/>
          <w:sz w:val="24"/>
          <w:szCs w:val="24"/>
        </w:rPr>
        <w:t>4) ponoszeniem odpłatności za pobyt członka rodziny w domu pomocy społecznej, placówce opiekuńczo - wychowawczej itp.;</w:t>
      </w:r>
    </w:p>
    <w:p w:rsidR="00306B46" w:rsidRPr="00115C83" w:rsidRDefault="00306B46" w:rsidP="001466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5C83">
        <w:rPr>
          <w:rFonts w:ascii="Times New Roman" w:hAnsi="Times New Roman"/>
          <w:sz w:val="24"/>
          <w:szCs w:val="24"/>
        </w:rPr>
        <w:t>5) innymi uzasadnionymi sytuacjami życiowymi i losowymi.</w:t>
      </w:r>
    </w:p>
    <w:p w:rsidR="00306B46" w:rsidRPr="00115C83" w:rsidRDefault="00306B46" w:rsidP="00EA390B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F6BBD">
        <w:rPr>
          <w:rFonts w:ascii="Times New Roman" w:hAnsi="Times New Roman"/>
          <w:b/>
          <w:sz w:val="24"/>
          <w:szCs w:val="24"/>
        </w:rPr>
        <w:t>§ 8.</w:t>
      </w:r>
      <w:r w:rsidRPr="00115C83">
        <w:rPr>
          <w:rFonts w:ascii="Times New Roman" w:hAnsi="Times New Roman"/>
          <w:sz w:val="24"/>
          <w:szCs w:val="24"/>
        </w:rPr>
        <w:t xml:space="preserve"> Opłata za pobyt w ośrodku wsparcia i mieszkaniach chronionych wnoszona jest na rachunek bankowy Ośrodka Pomocy Społecznej w Barlinku i stanowi dochód Gminy Barlinek.</w:t>
      </w:r>
    </w:p>
    <w:p w:rsidR="00306B46" w:rsidRDefault="00306B46" w:rsidP="00EA390B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F6BBD">
        <w:rPr>
          <w:rFonts w:ascii="Times New Roman" w:hAnsi="Times New Roman"/>
          <w:b/>
          <w:sz w:val="24"/>
          <w:szCs w:val="24"/>
        </w:rPr>
        <w:t>§ 9.</w:t>
      </w:r>
      <w:r w:rsidRPr="00115C83">
        <w:rPr>
          <w:rFonts w:ascii="Times New Roman" w:hAnsi="Times New Roman"/>
          <w:sz w:val="24"/>
          <w:szCs w:val="24"/>
        </w:rPr>
        <w:t xml:space="preserve"> Wykonanie uchwały powierza się Burmistrzowi Barlinka.</w:t>
      </w:r>
    </w:p>
    <w:p w:rsidR="00AF3943" w:rsidRPr="00115C83" w:rsidRDefault="00AF3943" w:rsidP="00EA390B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F6BBD">
        <w:rPr>
          <w:rFonts w:ascii="Times New Roman" w:hAnsi="Times New Roman"/>
          <w:b/>
          <w:sz w:val="24"/>
          <w:szCs w:val="24"/>
        </w:rPr>
        <w:t>§ 10.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3943">
        <w:rPr>
          <w:rFonts w:ascii="Times New Roman" w:hAnsi="Times New Roman"/>
          <w:sz w:val="24"/>
          <w:szCs w:val="24"/>
        </w:rPr>
        <w:t>Traci moc uchwała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947403">
        <w:rPr>
          <w:rFonts w:ascii="Times New Roman" w:hAnsi="Times New Roman"/>
          <w:sz w:val="24"/>
          <w:szCs w:val="24"/>
        </w:rPr>
        <w:t>Nr XLIX/429/2018 Rady Miejskiej w Barlinku z dnia 25 stycznia 2018 r. w sprawie ustalenia szczegółowych zasad ponoszenia odpłatności za pobyt w mieszkaniach chronionych i ośrodkach wsparcia udzielających schronienia osobom tego pozbawionym, w tym osobom bezdomnym z terenu Gminy Barlinek.</w:t>
      </w:r>
    </w:p>
    <w:p w:rsidR="00306B46" w:rsidRPr="00115C83" w:rsidRDefault="00306B46" w:rsidP="00EA390B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F6BBD">
        <w:rPr>
          <w:rFonts w:ascii="Times New Roman" w:hAnsi="Times New Roman"/>
          <w:b/>
          <w:sz w:val="24"/>
          <w:szCs w:val="24"/>
        </w:rPr>
        <w:t>§ 1</w:t>
      </w:r>
      <w:r w:rsidR="00AF3943">
        <w:rPr>
          <w:rFonts w:ascii="Times New Roman" w:hAnsi="Times New Roman"/>
          <w:b/>
          <w:sz w:val="24"/>
          <w:szCs w:val="24"/>
        </w:rPr>
        <w:t>1</w:t>
      </w:r>
      <w:r w:rsidRPr="00BF6BBD">
        <w:rPr>
          <w:rFonts w:ascii="Times New Roman" w:hAnsi="Times New Roman"/>
          <w:b/>
          <w:sz w:val="24"/>
          <w:szCs w:val="24"/>
        </w:rPr>
        <w:t>.</w:t>
      </w:r>
      <w:r w:rsidRPr="00115C83">
        <w:rPr>
          <w:rFonts w:ascii="Times New Roman" w:hAnsi="Times New Roman"/>
          <w:sz w:val="24"/>
          <w:szCs w:val="24"/>
        </w:rPr>
        <w:t xml:space="preserve"> Uchwała wchodzi w życie po upływie 14 dni od dnia jej ogłoszenia w Dzienniku Urzędowym Województwa Zachodniopomorskiego.</w:t>
      </w:r>
    </w:p>
    <w:p w:rsidR="00306B46" w:rsidRDefault="00306B46" w:rsidP="001466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F6BBD" w:rsidRDefault="00BF6BBD" w:rsidP="001466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E5D47" w:rsidRDefault="002E5D47" w:rsidP="001466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E5D47" w:rsidRDefault="002E5D47" w:rsidP="001466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E5D47" w:rsidRDefault="002E5D47" w:rsidP="001466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E5D47" w:rsidRDefault="002E5D47" w:rsidP="001466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E5D47" w:rsidRDefault="002E5D47" w:rsidP="001466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E5D47" w:rsidRDefault="002E5D47" w:rsidP="001466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E5D47" w:rsidRDefault="002E5D47" w:rsidP="001466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E5D47" w:rsidRDefault="002E5D47" w:rsidP="001466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306B46" w:rsidRPr="00115C83" w:rsidRDefault="00306B46" w:rsidP="001466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306B46" w:rsidRPr="00115C83" w:rsidSect="00737532">
      <w:footerReference w:type="even" r:id="rId6"/>
      <w:foot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05A3" w:rsidRDefault="00EA05A3">
      <w:r>
        <w:separator/>
      </w:r>
    </w:p>
  </w:endnote>
  <w:endnote w:type="continuationSeparator" w:id="0">
    <w:p w:rsidR="00EA05A3" w:rsidRDefault="00EA05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6B46" w:rsidRDefault="00306B46" w:rsidP="00B80A2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06B46" w:rsidRDefault="00306B46" w:rsidP="0022650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6B46" w:rsidRDefault="00306B46" w:rsidP="00B80A2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74130">
      <w:rPr>
        <w:rStyle w:val="Numerstrony"/>
        <w:noProof/>
      </w:rPr>
      <w:t>2</w:t>
    </w:r>
    <w:r>
      <w:rPr>
        <w:rStyle w:val="Numerstrony"/>
      </w:rPr>
      <w:fldChar w:fldCharType="end"/>
    </w:r>
  </w:p>
  <w:p w:rsidR="00306B46" w:rsidRDefault="00306B46" w:rsidP="0022650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05A3" w:rsidRDefault="00EA05A3">
      <w:r>
        <w:separator/>
      </w:r>
    </w:p>
  </w:footnote>
  <w:footnote w:type="continuationSeparator" w:id="0">
    <w:p w:rsidR="00EA05A3" w:rsidRDefault="00EA05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6B2"/>
    <w:rsid w:val="00007C08"/>
    <w:rsid w:val="00011FFE"/>
    <w:rsid w:val="000312DC"/>
    <w:rsid w:val="00054B80"/>
    <w:rsid w:val="000E2FA5"/>
    <w:rsid w:val="000F3EA3"/>
    <w:rsid w:val="001014BD"/>
    <w:rsid w:val="00107200"/>
    <w:rsid w:val="001110DB"/>
    <w:rsid w:val="00114677"/>
    <w:rsid w:val="00115C83"/>
    <w:rsid w:val="001239BF"/>
    <w:rsid w:val="001466B2"/>
    <w:rsid w:val="00156AB6"/>
    <w:rsid w:val="00166EA2"/>
    <w:rsid w:val="00172EE9"/>
    <w:rsid w:val="001D6462"/>
    <w:rsid w:val="001E0A99"/>
    <w:rsid w:val="002067B4"/>
    <w:rsid w:val="00216CE3"/>
    <w:rsid w:val="0022650B"/>
    <w:rsid w:val="00271B3D"/>
    <w:rsid w:val="002A30A5"/>
    <w:rsid w:val="002D4040"/>
    <w:rsid w:val="002E26DC"/>
    <w:rsid w:val="002E5D47"/>
    <w:rsid w:val="00303FE7"/>
    <w:rsid w:val="00306B46"/>
    <w:rsid w:val="00331053"/>
    <w:rsid w:val="00342C90"/>
    <w:rsid w:val="003C2F34"/>
    <w:rsid w:val="00416BE6"/>
    <w:rsid w:val="004257FB"/>
    <w:rsid w:val="0043749F"/>
    <w:rsid w:val="00476362"/>
    <w:rsid w:val="00480545"/>
    <w:rsid w:val="004C140E"/>
    <w:rsid w:val="005769B5"/>
    <w:rsid w:val="00612B38"/>
    <w:rsid w:val="006154E5"/>
    <w:rsid w:val="00635EE1"/>
    <w:rsid w:val="00665FB1"/>
    <w:rsid w:val="006B2B13"/>
    <w:rsid w:val="006D5590"/>
    <w:rsid w:val="006F15C7"/>
    <w:rsid w:val="00723295"/>
    <w:rsid w:val="00737532"/>
    <w:rsid w:val="00750ED1"/>
    <w:rsid w:val="00770CCA"/>
    <w:rsid w:val="007826B0"/>
    <w:rsid w:val="00791093"/>
    <w:rsid w:val="007B4CBF"/>
    <w:rsid w:val="007E7EC8"/>
    <w:rsid w:val="007F1E8F"/>
    <w:rsid w:val="00832CD2"/>
    <w:rsid w:val="00874130"/>
    <w:rsid w:val="00881D4C"/>
    <w:rsid w:val="008A7EFE"/>
    <w:rsid w:val="008C11C8"/>
    <w:rsid w:val="008D0D29"/>
    <w:rsid w:val="008E6EFA"/>
    <w:rsid w:val="008F5DE5"/>
    <w:rsid w:val="00916305"/>
    <w:rsid w:val="0092045F"/>
    <w:rsid w:val="009278BC"/>
    <w:rsid w:val="00947403"/>
    <w:rsid w:val="00951544"/>
    <w:rsid w:val="00990570"/>
    <w:rsid w:val="00990DC8"/>
    <w:rsid w:val="009E04E3"/>
    <w:rsid w:val="009E6E47"/>
    <w:rsid w:val="00A017A8"/>
    <w:rsid w:val="00A56FF2"/>
    <w:rsid w:val="00A659C1"/>
    <w:rsid w:val="00A8447E"/>
    <w:rsid w:val="00A923A8"/>
    <w:rsid w:val="00A93507"/>
    <w:rsid w:val="00AC580A"/>
    <w:rsid w:val="00AE1587"/>
    <w:rsid w:val="00AE4CE2"/>
    <w:rsid w:val="00AF3943"/>
    <w:rsid w:val="00B5731A"/>
    <w:rsid w:val="00B61B9C"/>
    <w:rsid w:val="00B80A23"/>
    <w:rsid w:val="00BC017D"/>
    <w:rsid w:val="00BC53D3"/>
    <w:rsid w:val="00BE2000"/>
    <w:rsid w:val="00BF6BBD"/>
    <w:rsid w:val="00BF7558"/>
    <w:rsid w:val="00C73D11"/>
    <w:rsid w:val="00C839C5"/>
    <w:rsid w:val="00CE77AE"/>
    <w:rsid w:val="00D86846"/>
    <w:rsid w:val="00D918F2"/>
    <w:rsid w:val="00DB4243"/>
    <w:rsid w:val="00E017B4"/>
    <w:rsid w:val="00E235FC"/>
    <w:rsid w:val="00EA05A3"/>
    <w:rsid w:val="00EA390B"/>
    <w:rsid w:val="00F06AC7"/>
    <w:rsid w:val="00F370FF"/>
    <w:rsid w:val="00F87CB4"/>
    <w:rsid w:val="00F93429"/>
    <w:rsid w:val="00FA52FC"/>
    <w:rsid w:val="00FC0CC1"/>
    <w:rsid w:val="00FC514B"/>
    <w:rsid w:val="00FE1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6D14C0B-8B23-4FAE-8CFD-31683D3BD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04E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C580A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7826B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2265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1E0A99"/>
    <w:rPr>
      <w:rFonts w:cs="Times New Roman"/>
    </w:rPr>
  </w:style>
  <w:style w:type="character" w:styleId="Numerstrony">
    <w:name w:val="page number"/>
    <w:basedOn w:val="Domylnaczcionkaakapitu"/>
    <w:uiPriority w:val="99"/>
    <w:rsid w:val="0022650B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18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18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3051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05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051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05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051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05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051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05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866</Words>
  <Characters>5199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/>
  <LinksUpToDate>false</LinksUpToDate>
  <CharactersWithSpaces>6053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subject/>
  <dc:creator>dell</dc:creator>
  <cp:keywords/>
  <dc:description/>
  <cp:lastModifiedBy>walczynska</cp:lastModifiedBy>
  <cp:revision>12</cp:revision>
  <cp:lastPrinted>2018-01-09T09:34:00Z</cp:lastPrinted>
  <dcterms:created xsi:type="dcterms:W3CDTF">2018-01-11T13:44:00Z</dcterms:created>
  <dcterms:modified xsi:type="dcterms:W3CDTF">2018-03-19T10:58:00Z</dcterms:modified>
</cp:coreProperties>
</file>